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661A" w14:textId="77777777" w:rsidR="00EE1415" w:rsidRDefault="00EE1415" w:rsidP="00EE1415">
      <w:pPr>
        <w:pStyle w:val="Heading1"/>
        <w:jc w:val="center"/>
        <w:rPr>
          <w:sz w:val="24"/>
        </w:rPr>
      </w:pPr>
      <w:smartTag w:uri="urn:schemas-microsoft-com:office:smarttags" w:element="place">
        <w:smartTag w:uri="urn:schemas-microsoft-com:office:smarttags" w:element="PlaceName">
          <w:r>
            <w:rPr>
              <w:sz w:val="24"/>
            </w:rPr>
            <w:t>MIFFLIN</w:t>
          </w:r>
        </w:smartTag>
        <w:r>
          <w:rPr>
            <w:sz w:val="24"/>
          </w:rPr>
          <w:t xml:space="preserve"> </w:t>
        </w:r>
        <w:smartTag w:uri="urn:schemas-microsoft-com:office:smarttags" w:element="PlaceType">
          <w:r>
            <w:rPr>
              <w:sz w:val="24"/>
            </w:rPr>
            <w:t>COUNTY</w:t>
          </w:r>
        </w:smartTag>
      </w:smartTag>
      <w:r>
        <w:rPr>
          <w:sz w:val="24"/>
        </w:rPr>
        <w:t xml:space="preserve"> SOLID WASTE AUTHORITY</w:t>
      </w:r>
    </w:p>
    <w:p w14:paraId="696AA126" w14:textId="0CAE10A9" w:rsidR="004B61EB" w:rsidRPr="00DE3B27" w:rsidRDefault="00DE3B27" w:rsidP="004B61EB">
      <w:pPr>
        <w:jc w:val="center"/>
        <w:rPr>
          <w:b/>
        </w:rPr>
      </w:pPr>
      <w:r w:rsidRPr="00DE3B27">
        <w:rPr>
          <w:b/>
        </w:rPr>
        <w:t>201</w:t>
      </w:r>
      <w:r w:rsidR="00043D12">
        <w:rPr>
          <w:b/>
        </w:rPr>
        <w:t>9</w:t>
      </w:r>
      <w:bookmarkStart w:id="0" w:name="_GoBack"/>
      <w:bookmarkEnd w:id="0"/>
    </w:p>
    <w:p w14:paraId="3AB5275D" w14:textId="77777777" w:rsidR="00EE1415" w:rsidRDefault="00EE1415" w:rsidP="00EE1415">
      <w:pPr>
        <w:pStyle w:val="Heading1"/>
        <w:jc w:val="center"/>
        <w:rPr>
          <w:sz w:val="24"/>
        </w:rPr>
      </w:pPr>
      <w:r>
        <w:rPr>
          <w:sz w:val="24"/>
        </w:rPr>
        <w:t>RULES AND REGULATIONS</w:t>
      </w:r>
    </w:p>
    <w:p w14:paraId="52B3FE97" w14:textId="77777777" w:rsidR="00EE1415" w:rsidRDefault="00EE1415" w:rsidP="00EE1415">
      <w:r>
        <w:tab/>
      </w:r>
      <w:r>
        <w:tab/>
      </w:r>
      <w:r>
        <w:tab/>
      </w:r>
      <w:r>
        <w:tab/>
      </w:r>
    </w:p>
    <w:p w14:paraId="5E3ABE98" w14:textId="77777777" w:rsidR="00EE1415" w:rsidRDefault="00EE1415" w:rsidP="00EE1415">
      <w:r>
        <w:rPr>
          <w:b/>
        </w:rPr>
        <w:t>Hours of Operation:</w:t>
      </w:r>
      <w:r>
        <w:t xml:space="preserve"> </w:t>
      </w:r>
      <w:r>
        <w:tab/>
        <w:t xml:space="preserve">Monday through Friday; </w:t>
      </w:r>
      <w:smartTag w:uri="urn:schemas-microsoft-com:office:smarttags" w:element="time">
        <w:smartTagPr>
          <w:attr w:name="Minute" w:val="0"/>
          <w:attr w:name="Hour" w:val="7"/>
        </w:smartTagPr>
        <w:r>
          <w:t>7:00 a.m.</w:t>
        </w:r>
      </w:smartTag>
      <w:r>
        <w:t xml:space="preserve"> until 3:00 p.m. </w:t>
      </w:r>
    </w:p>
    <w:p w14:paraId="0EAEC1F6" w14:textId="77777777" w:rsidR="00EE1415" w:rsidRDefault="00EE1415" w:rsidP="00EE1415">
      <w:pPr>
        <w:ind w:left="1440" w:firstLine="720"/>
      </w:pPr>
      <w:r>
        <w:t xml:space="preserve">Saturday hours are </w:t>
      </w:r>
      <w:smartTag w:uri="urn:schemas-microsoft-com:office:smarttags" w:element="time">
        <w:smartTagPr>
          <w:attr w:name="Minute" w:val="0"/>
          <w:attr w:name="Hour" w:val="8"/>
        </w:smartTagPr>
        <w:r>
          <w:t>8:00 a.m.</w:t>
        </w:r>
      </w:smartTag>
      <w:r>
        <w:t xml:space="preserve"> until </w:t>
      </w:r>
      <w:smartTag w:uri="urn:schemas-microsoft-com:office:smarttags" w:element="time">
        <w:smartTagPr>
          <w:attr w:name="Minute" w:val="30"/>
          <w:attr w:name="Hour" w:val="11"/>
        </w:smartTagPr>
        <w:r>
          <w:t>11:30 a.m.</w:t>
        </w:r>
      </w:smartTag>
      <w:r>
        <w:t xml:space="preserve">  </w:t>
      </w:r>
    </w:p>
    <w:p w14:paraId="6153ADB1" w14:textId="77777777" w:rsidR="00EE1415" w:rsidRDefault="00EE1415" w:rsidP="00EE1415">
      <w:r>
        <w:t xml:space="preserve"> </w:t>
      </w:r>
    </w:p>
    <w:p w14:paraId="623B4966" w14:textId="77777777" w:rsidR="00EE1415" w:rsidRDefault="00EE1415" w:rsidP="00EE1415">
      <w:r>
        <w:rPr>
          <w:b/>
        </w:rPr>
        <w:t>Holidays closed for business:</w:t>
      </w:r>
      <w:r>
        <w:t xml:space="preserve"> New </w:t>
      </w:r>
      <w:r w:rsidR="00FD0056">
        <w:t>Year’s</w:t>
      </w:r>
      <w:r>
        <w:t xml:space="preserve"> Day, Good Friday, Memorial Day, Independence Day, Labor Day, Thanksgiving Day, Opening day of </w:t>
      </w:r>
      <w:smartTag w:uri="urn:schemas-microsoft-com:office:smarttags" w:element="PersonName">
        <w:smartTag w:uri="urn:schemas:contacts" w:element="GivenName">
          <w:r>
            <w:t>Buck</w:t>
          </w:r>
        </w:smartTag>
        <w:r>
          <w:t xml:space="preserve"> </w:t>
        </w:r>
        <w:smartTag w:uri="urn:schemas:contacts" w:element="Sn">
          <w:r>
            <w:t>Season</w:t>
          </w:r>
        </w:smartTag>
      </w:smartTag>
      <w:r>
        <w:t xml:space="preserve"> and Christmas Day.  Any conflicts resulting in a change in these scheduled holidays will be posted at the Facility weigh in area.  In addition, Authority holidays are advertised in the local paper at the beginning of each year.</w:t>
      </w:r>
    </w:p>
    <w:p w14:paraId="177BAFB0" w14:textId="77777777" w:rsidR="00EE1415" w:rsidRDefault="00EE1415" w:rsidP="00EE1415">
      <w:r>
        <w:t xml:space="preserve"> </w:t>
      </w:r>
    </w:p>
    <w:p w14:paraId="7F0FC069" w14:textId="77777777" w:rsidR="00EE1415" w:rsidRDefault="00EE1415" w:rsidP="00EE1415">
      <w:pPr>
        <w:outlineLvl w:val="0"/>
        <w:rPr>
          <w:b/>
        </w:rPr>
      </w:pPr>
      <w:r>
        <w:rPr>
          <w:b/>
        </w:rPr>
        <w:t>Use of Authority Facilities:</w:t>
      </w:r>
    </w:p>
    <w:p w14:paraId="1A55754E" w14:textId="77777777" w:rsidR="00EE1415" w:rsidRDefault="00EE1415" w:rsidP="00EE1415">
      <w:r>
        <w:t>-The Authority reserves the right to inspect all loads and reject any waste it deems not to be in compliance with applicable law or regulations.  All rejected loads shall be removed at the hauler’s expense.</w:t>
      </w:r>
    </w:p>
    <w:p w14:paraId="5B82003C" w14:textId="77777777" w:rsidR="00EE1415" w:rsidRDefault="00EE1415" w:rsidP="00EE1415"/>
    <w:p w14:paraId="254FE1E7" w14:textId="77777777" w:rsidR="00EE1415" w:rsidRDefault="00EE1415" w:rsidP="00EE1415">
      <w:pPr>
        <w:pStyle w:val="BodyText"/>
      </w:pPr>
      <w:r>
        <w:t>-All haulers/customers must comply with all PaDep and PENNDOT regulations regarding the transportation of waste to the Facility.</w:t>
      </w:r>
    </w:p>
    <w:p w14:paraId="049A282C" w14:textId="77777777" w:rsidR="00EE1415" w:rsidRDefault="00EE1415" w:rsidP="00EE1415"/>
    <w:p w14:paraId="2903DDE0" w14:textId="77777777" w:rsidR="00EE1415" w:rsidRDefault="00EE1415" w:rsidP="00EE1415">
      <w:r>
        <w:t>-All haulers/customers are required by PaDep and PENNDOT</w:t>
      </w:r>
      <w:r>
        <w:rPr>
          <w:b/>
          <w:color w:val="0000FF"/>
        </w:rPr>
        <w:t xml:space="preserve"> </w:t>
      </w:r>
      <w:r>
        <w:t xml:space="preserve">regulations to have loads </w:t>
      </w:r>
      <w:r w:rsidR="00FD0056">
        <w:t>covered</w:t>
      </w:r>
      <w:r>
        <w:t xml:space="preserve"> or securely contained to transport waste to and from the transfer station. Tarps should not be removed until a load is weighed.</w:t>
      </w:r>
    </w:p>
    <w:p w14:paraId="1463B591" w14:textId="77777777" w:rsidR="00EE1415" w:rsidRDefault="00EE1415" w:rsidP="00EE1415"/>
    <w:p w14:paraId="50393153" w14:textId="77777777" w:rsidR="00EE1415" w:rsidRDefault="00EE1415" w:rsidP="00EE1415">
      <w:r>
        <w:t>-All haulers/customers with a billing account are asked to post their account or designated program number on each side of their truck.</w:t>
      </w:r>
    </w:p>
    <w:p w14:paraId="3D261917" w14:textId="77777777" w:rsidR="00EE1415" w:rsidRDefault="00EE1415" w:rsidP="00EE1415"/>
    <w:p w14:paraId="799D5C52" w14:textId="77777777" w:rsidR="00EE1415" w:rsidRDefault="00EE1415" w:rsidP="00EE1415">
      <w:r>
        <w:t xml:space="preserve">-All haulers/customers must comply with the proper access road use and traffic flow. Any hauler/customer not using the designated roads, access ways, or failing to follow Authority designated procedures shall be responsible for any damages to Authority property arising from noncompliance.  </w:t>
      </w:r>
    </w:p>
    <w:p w14:paraId="24EBB53E" w14:textId="77777777" w:rsidR="00EE1415" w:rsidRDefault="00EE1415" w:rsidP="00EE1415"/>
    <w:p w14:paraId="0194E451" w14:textId="77777777" w:rsidR="00EE1415" w:rsidRDefault="00EE1415" w:rsidP="00EE1415">
      <w:r>
        <w:t xml:space="preserve">-Haulers/customers, as a condition to use of Authority facilities, agree to hold harmless the Authority and defend the Authority against all demands, claims, </w:t>
      </w:r>
      <w:r w:rsidR="00506085">
        <w:t>lawsuits,</w:t>
      </w:r>
      <w:r>
        <w:t xml:space="preserve"> or the like made or brought against the Authority for all losses, damages, costs, and expenses suffered, or incurred by the Authority arising out of or resulting from any act, omission, or neglect of the hauler/customer or the hauler’s/customer’s employees, agents, servants, workmen, contractors, or licensees.</w:t>
      </w:r>
    </w:p>
    <w:p w14:paraId="4807B444" w14:textId="77777777" w:rsidR="00EE1415" w:rsidRDefault="00EE1415" w:rsidP="00EE1415"/>
    <w:p w14:paraId="6A9B816C" w14:textId="77777777" w:rsidR="00EE1415" w:rsidRDefault="00EE1415" w:rsidP="00EE1415">
      <w:r>
        <w:t>-Any hauler/customer needing assistance from Authority equipment for removal of a frozen or jammed load will be charged a fee for these services.  The fee will be noted on the load ticket for that load.  Fees are outlined in the fee section below.</w:t>
      </w:r>
    </w:p>
    <w:p w14:paraId="6AC1070A" w14:textId="77777777" w:rsidR="00EE1415" w:rsidRDefault="00EE1415" w:rsidP="00EE1415"/>
    <w:p w14:paraId="0A37FFAD" w14:textId="77777777" w:rsidR="00EE1415" w:rsidRDefault="00EE1415" w:rsidP="00EE1415">
      <w:pPr>
        <w:rPr>
          <w:color w:val="0000FF"/>
        </w:rPr>
      </w:pPr>
      <w:r>
        <w:lastRenderedPageBreak/>
        <w:t xml:space="preserve">-Annually (30 days prior to renewal) all haulers/customers must provide the Authority with a certificate of insurance from their insurance carrier establishing that the hauler/customer has obtained the minimum insurance coverage required by the Authority. Failure to carry insurance could result in denial of operating privileges in </w:t>
      </w:r>
      <w:smartTag w:uri="urn:schemas-microsoft-com:office:smarttags" w:element="place">
        <w:smartTag w:uri="urn:schemas-microsoft-com:office:smarttags" w:element="PlaceName">
          <w:r>
            <w:t>Mifflin</w:t>
          </w:r>
        </w:smartTag>
        <w:r>
          <w:t xml:space="preserve"> </w:t>
        </w:r>
        <w:smartTag w:uri="urn:schemas-microsoft-com:office:smarttags" w:element="PlaceType">
          <w:r>
            <w:t>County</w:t>
          </w:r>
        </w:smartTag>
      </w:smartTag>
      <w:r>
        <w:t xml:space="preserve"> and loss of disposal privileges.  The minimum required insurance coverage for haulers/customers is set forth on the attachment to this rule.</w:t>
      </w:r>
    </w:p>
    <w:p w14:paraId="215838B0" w14:textId="77777777" w:rsidR="00EE1415" w:rsidRPr="004E5CE0" w:rsidRDefault="00EE1415" w:rsidP="00EE1415">
      <w:pPr>
        <w:rPr>
          <w:color w:val="FF0000"/>
          <w:szCs w:val="24"/>
        </w:rPr>
      </w:pPr>
    </w:p>
    <w:p w14:paraId="50836B30" w14:textId="77777777" w:rsidR="00EE1415" w:rsidRDefault="00EE1415" w:rsidP="00EE1415"/>
    <w:p w14:paraId="5CB3F391" w14:textId="77777777" w:rsidR="00EE1415" w:rsidRDefault="00EE1415" w:rsidP="00EE1415">
      <w:pPr>
        <w:pStyle w:val="Heading5"/>
        <w:rPr>
          <w:color w:val="auto"/>
        </w:rPr>
      </w:pPr>
      <w:r>
        <w:rPr>
          <w:color w:val="auto"/>
        </w:rPr>
        <w:t>General</w:t>
      </w:r>
    </w:p>
    <w:p w14:paraId="7E93E76D" w14:textId="77777777" w:rsidR="00EE1415" w:rsidRDefault="00EE1415" w:rsidP="00EE1415"/>
    <w:p w14:paraId="0B223411" w14:textId="77777777" w:rsidR="00EE1415" w:rsidRDefault="00EE1415" w:rsidP="00EE1415">
      <w:r>
        <w:t>-Any hauler/customer who violates the above rules of the Mifflin County Solid Waste Authority may have their disposal Privileges revoked by action of the Authority Board or designated enforcement personnel.</w:t>
      </w:r>
    </w:p>
    <w:p w14:paraId="3A342035" w14:textId="77777777" w:rsidR="00EE1415" w:rsidRPr="007723AC" w:rsidRDefault="00EE1415" w:rsidP="00EE1415"/>
    <w:p w14:paraId="7CC45549" w14:textId="77777777" w:rsidR="00EE1415" w:rsidRDefault="00EE1415" w:rsidP="00EE1415">
      <w:r>
        <w:t xml:space="preserve">Additions and revisions to these Rules and Regulations can be done at </w:t>
      </w:r>
      <w:r w:rsidR="00FD0056">
        <w:t>any time</w:t>
      </w:r>
      <w:r>
        <w:t xml:space="preserve"> by the Mifflin County Solid Waste Authority.  A 30-day written notice shall be posted at the Facility, listed on the Authority’s web page, and mailed to all customers under contract.  </w:t>
      </w:r>
    </w:p>
    <w:p w14:paraId="1308CF07" w14:textId="77777777" w:rsidR="00A92349" w:rsidRDefault="00A92349"/>
    <w:sectPr w:rsidR="00A9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415"/>
    <w:rsid w:val="00043D12"/>
    <w:rsid w:val="004107FA"/>
    <w:rsid w:val="004B61EB"/>
    <w:rsid w:val="00506085"/>
    <w:rsid w:val="00735D96"/>
    <w:rsid w:val="00A30344"/>
    <w:rsid w:val="00A92349"/>
    <w:rsid w:val="00B17C65"/>
    <w:rsid w:val="00B20704"/>
    <w:rsid w:val="00B35072"/>
    <w:rsid w:val="00DE3B27"/>
    <w:rsid w:val="00E47942"/>
    <w:rsid w:val="00E95CB7"/>
    <w:rsid w:val="00EE1415"/>
    <w:rsid w:val="00FD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B9C7EF"/>
  <w15:docId w15:val="{994AADD7-2271-40D1-BFFA-C7358287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41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1415"/>
    <w:pPr>
      <w:keepNext/>
      <w:spacing w:before="240" w:after="60"/>
      <w:outlineLvl w:val="0"/>
    </w:pPr>
    <w:rPr>
      <w:rFonts w:cs="Arial"/>
      <w:b/>
      <w:bCs/>
      <w:kern w:val="32"/>
      <w:sz w:val="28"/>
      <w:szCs w:val="32"/>
    </w:rPr>
  </w:style>
  <w:style w:type="paragraph" w:styleId="Heading5">
    <w:name w:val="heading 5"/>
    <w:basedOn w:val="Normal"/>
    <w:next w:val="Normal"/>
    <w:link w:val="Heading5Char"/>
    <w:qFormat/>
    <w:rsid w:val="00EE1415"/>
    <w:pPr>
      <w:keepNex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415"/>
    <w:rPr>
      <w:rFonts w:ascii="Times New Roman" w:eastAsia="Times New Roman" w:hAnsi="Times New Roman" w:cs="Arial"/>
      <w:b/>
      <w:bCs/>
      <w:kern w:val="32"/>
      <w:sz w:val="28"/>
      <w:szCs w:val="32"/>
    </w:rPr>
  </w:style>
  <w:style w:type="character" w:customStyle="1" w:styleId="Heading5Char">
    <w:name w:val="Heading 5 Char"/>
    <w:basedOn w:val="DefaultParagraphFont"/>
    <w:link w:val="Heading5"/>
    <w:rsid w:val="00EE1415"/>
    <w:rPr>
      <w:rFonts w:ascii="Times New Roman" w:eastAsia="Times New Roman" w:hAnsi="Times New Roman" w:cs="Times New Roman"/>
      <w:b/>
      <w:color w:val="0000FF"/>
      <w:sz w:val="24"/>
      <w:szCs w:val="20"/>
    </w:rPr>
  </w:style>
  <w:style w:type="paragraph" w:styleId="BodyText">
    <w:name w:val="Body Text"/>
    <w:basedOn w:val="Normal"/>
    <w:link w:val="BodyTextChar"/>
    <w:rsid w:val="00EE1415"/>
    <w:pPr>
      <w:spacing w:after="120"/>
    </w:pPr>
  </w:style>
  <w:style w:type="character" w:customStyle="1" w:styleId="BodyTextChar">
    <w:name w:val="Body Text Char"/>
    <w:basedOn w:val="DefaultParagraphFont"/>
    <w:link w:val="BodyText"/>
    <w:rsid w:val="00EE1415"/>
    <w:rPr>
      <w:rFonts w:ascii="Times New Roman" w:eastAsia="Times New Roman" w:hAnsi="Times New Roman" w:cs="Times New Roman"/>
      <w:sz w:val="24"/>
      <w:szCs w:val="20"/>
    </w:rPr>
  </w:style>
  <w:style w:type="paragraph" w:styleId="Salutation">
    <w:name w:val="Salutation"/>
    <w:basedOn w:val="Normal"/>
    <w:next w:val="Normal"/>
    <w:link w:val="SalutationChar"/>
    <w:rsid w:val="00EE1415"/>
  </w:style>
  <w:style w:type="character" w:customStyle="1" w:styleId="SalutationChar">
    <w:name w:val="Salutation Char"/>
    <w:basedOn w:val="DefaultParagraphFont"/>
    <w:link w:val="Salutation"/>
    <w:rsid w:val="00EE141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95CB7"/>
    <w:rPr>
      <w:rFonts w:ascii="Tahoma" w:hAnsi="Tahoma" w:cs="Tahoma"/>
      <w:sz w:val="16"/>
      <w:szCs w:val="16"/>
    </w:rPr>
  </w:style>
  <w:style w:type="character" w:customStyle="1" w:styleId="BalloonTextChar">
    <w:name w:val="Balloon Text Char"/>
    <w:basedOn w:val="DefaultParagraphFont"/>
    <w:link w:val="BalloonText"/>
    <w:uiPriority w:val="99"/>
    <w:semiHidden/>
    <w:rsid w:val="00E95CB7"/>
    <w:rPr>
      <w:rFonts w:ascii="Tahoma" w:eastAsia="Times New Roman" w:hAnsi="Tahoma" w:cs="Tahoma"/>
      <w:sz w:val="16"/>
      <w:szCs w:val="16"/>
    </w:rPr>
  </w:style>
  <w:style w:type="character" w:styleId="Hyperlink">
    <w:name w:val="Hyperlink"/>
    <w:basedOn w:val="DefaultParagraphFont"/>
    <w:uiPriority w:val="99"/>
    <w:unhideWhenUsed/>
    <w:rsid w:val="00A30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Lisa Smith</cp:lastModifiedBy>
  <cp:revision>13</cp:revision>
  <cp:lastPrinted>2017-11-06T14:50:00Z</cp:lastPrinted>
  <dcterms:created xsi:type="dcterms:W3CDTF">2011-12-26T16:45:00Z</dcterms:created>
  <dcterms:modified xsi:type="dcterms:W3CDTF">2018-08-03T14:35:00Z</dcterms:modified>
</cp:coreProperties>
</file>